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D05CD0" w:rsidRPr="00D05CD0" w:rsidRDefault="00D05CD0" w:rsidP="00E252F1">
      <w:pPr>
        <w:shd w:val="clear" w:color="auto" w:fill="F9F9F9"/>
        <w:suppressAutoHyphens w:val="0"/>
        <w:spacing w:before="270" w:after="270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E252F1" w:rsidRDefault="00E252F1" w:rsidP="00E252F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252F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Договор купли-продажи недвижимости можно оформить в простой письменной форме</w:t>
      </w:r>
    </w:p>
    <w:p w:rsidR="00E252F1" w:rsidRPr="00E252F1" w:rsidRDefault="00E252F1" w:rsidP="00E252F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252F1" w:rsidRPr="00E252F1" w:rsidRDefault="00E252F1" w:rsidP="00E252F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2C206A" wp14:editId="45E47FF0">
            <wp:simplePos x="0" y="0"/>
            <wp:positionH relativeFrom="column">
              <wp:posOffset>-195580</wp:posOffset>
            </wp:positionH>
            <wp:positionV relativeFrom="paragraph">
              <wp:posOffset>62230</wp:posOffset>
            </wp:positionV>
            <wp:extent cx="304800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465" y="21458"/>
                <wp:lineTo x="21465" y="0"/>
                <wp:lineTo x="0" y="0"/>
              </wp:wrapPolygon>
            </wp:wrapTight>
            <wp:docPr id="1" name="Рисунок 1" descr="https://kadrovyhdel.ru/wp-content/uploads/2017/07/new_image2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drovyhdel.ru/wp-content/uploads/2017/07/new_image2_3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2F1">
        <w:rPr>
          <w:rFonts w:ascii="Segoe UI" w:hAnsi="Segoe UI" w:cs="Segoe UI"/>
          <w:noProof/>
          <w:lang w:eastAsia="ru-RU"/>
        </w:rPr>
        <w:t>При совершении сделки с объектом недвижимости, независимо от того продается этот объект или покупается, обязательным документом является договор купли-продажи, на основании которого происходит переход прав от продавца к покупателю.</w:t>
      </w:r>
    </w:p>
    <w:p w:rsidR="00E252F1" w:rsidRPr="00E252F1" w:rsidRDefault="00E252F1" w:rsidP="00E252F1">
      <w:pPr>
        <w:ind w:left="-426" w:firstLine="426"/>
        <w:contextualSpacing/>
        <w:jc w:val="both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t xml:space="preserve">  Договор купли-продажи объекта недвижимого имущества может быть составлен в простой письменной форме без  удостоверения нотариусом. Вместе с тем существуют исключения, при которых сделка должна быть обязательно заверена нотариусом. Так, например, участие нотариуса обязательно если недвижимость, в отношении которой проводистя сделка, находится в общедолевой собственности, или в ней проживают несовершеннолетние или недееспособные граждане. </w:t>
      </w:r>
    </w:p>
    <w:p w:rsidR="00E252F1" w:rsidRPr="00E252F1" w:rsidRDefault="00E252F1" w:rsidP="00E252F1">
      <w:pPr>
        <w:ind w:left="-426" w:firstLine="426"/>
        <w:contextualSpacing/>
        <w:jc w:val="both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t xml:space="preserve">    Договор должен быть составлен в трех экземплярах. Первый – остается у продавца, второй – у покупателя, третий – будет храниться в Росреестре. </w:t>
      </w:r>
    </w:p>
    <w:p w:rsidR="00E252F1" w:rsidRPr="00E252F1" w:rsidRDefault="00E252F1" w:rsidP="00E252F1">
      <w:pPr>
        <w:ind w:left="-426" w:firstLine="426"/>
        <w:contextualSpacing/>
        <w:jc w:val="both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t xml:space="preserve">   В момент подачи заявления и соответствующих документов, необходимых для перехода права на недвижимость, нужно присутствовать всем сторонам сделки. При себе обязательно иметь документ, удостоверяющий личность. </w:t>
      </w:r>
    </w:p>
    <w:p w:rsidR="00E252F1" w:rsidRPr="00E252F1" w:rsidRDefault="00E252F1" w:rsidP="00E252F1">
      <w:pPr>
        <w:ind w:left="-426" w:firstLine="426"/>
        <w:contextualSpacing/>
        <w:jc w:val="both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t xml:space="preserve">   Добавим, что в Кадастровой палате по Красноярскому краю заинтересованным лицам помогут  правильно составить договор в простой письменной форме, а также окажут письменные или устные консультации в части оборота недвижимости. </w:t>
      </w:r>
    </w:p>
    <w:p w:rsidR="00E252F1" w:rsidRPr="00E252F1" w:rsidRDefault="00E252F1" w:rsidP="00E252F1">
      <w:pPr>
        <w:ind w:left="-426" w:firstLine="426"/>
        <w:jc w:val="both"/>
        <w:outlineLvl w:val="0"/>
        <w:rPr>
          <w:rFonts w:ascii="Segoe UI" w:hAnsi="Segoe UI" w:cs="Segoe UI"/>
          <w:noProof/>
          <w:lang w:eastAsia="ru-RU"/>
        </w:rPr>
      </w:pPr>
      <w:r w:rsidRPr="00E252F1">
        <w:rPr>
          <w:rFonts w:ascii="Segoe UI" w:hAnsi="Segoe UI" w:cs="Segoe UI"/>
          <w:noProof/>
          <w:lang w:eastAsia="ru-RU"/>
        </w:rPr>
        <w:t xml:space="preserve">   Все интересующие вопросы, касающиеся предоставления указанных услуг, можно задать позвонив по телефону: 8 (391) 228-66-70 (доб. 2225), отправив письмо на электронную почту: dogovor@24.kadastr.ru или обратившись лично п</w:t>
      </w:r>
      <w:r>
        <w:rPr>
          <w:rFonts w:ascii="Segoe UI" w:hAnsi="Segoe UI" w:cs="Segoe UI"/>
          <w:noProof/>
          <w:lang w:eastAsia="ru-RU"/>
        </w:rPr>
        <w:t xml:space="preserve">о адресу: </w:t>
      </w:r>
      <w:r w:rsidRPr="00E252F1">
        <w:rPr>
          <w:rFonts w:ascii="Segoe UI" w:hAnsi="Segoe UI" w:cs="Segoe UI"/>
          <w:noProof/>
          <w:lang w:eastAsia="ru-RU"/>
        </w:rPr>
        <w:t>г. Красноярск, ул. Петра Подзолкова 3.</w:t>
      </w:r>
    </w:p>
    <w:p w:rsidR="00E252F1" w:rsidRPr="00E252F1" w:rsidRDefault="00E252F1" w:rsidP="00E252F1">
      <w:pPr>
        <w:jc w:val="both"/>
        <w:outlineLvl w:val="0"/>
        <w:rPr>
          <w:rFonts w:ascii="Segoe UI" w:hAnsi="Segoe UI" w:cs="Segoe UI"/>
        </w:rPr>
      </w:pPr>
    </w:p>
    <w:p w:rsidR="00E252F1" w:rsidRPr="00E252F1" w:rsidRDefault="00E252F1" w:rsidP="00E252F1">
      <w:pPr>
        <w:jc w:val="both"/>
        <w:outlineLvl w:val="0"/>
        <w:rPr>
          <w:rFonts w:ascii="Segoe UI" w:hAnsi="Segoe UI" w:cs="Segoe UI"/>
        </w:rPr>
      </w:pPr>
    </w:p>
    <w:p w:rsidR="009A1C09" w:rsidRPr="00E252F1" w:rsidRDefault="009A1C09" w:rsidP="00E252F1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E252F1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95DB5">
      <w:rPr>
        <w:noProof/>
        <w:sz w:val="16"/>
        <w:szCs w:val="16"/>
      </w:rPr>
      <w:t>13.09.2018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95DB5">
      <w:rPr>
        <w:noProof/>
        <w:sz w:val="16"/>
        <w:szCs w:val="16"/>
      </w:rPr>
      <w:t>9:35:33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95D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95D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3</cp:revision>
  <cp:lastPrinted>2018-09-13T02:35:00Z</cp:lastPrinted>
  <dcterms:created xsi:type="dcterms:W3CDTF">2018-09-13T02:24:00Z</dcterms:created>
  <dcterms:modified xsi:type="dcterms:W3CDTF">2018-09-13T02:35:00Z</dcterms:modified>
</cp:coreProperties>
</file>